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EE34" w14:textId="77777777" w:rsidR="00ED5DFA" w:rsidRPr="006078C3" w:rsidRDefault="00EC3682" w:rsidP="00B501B2">
      <w:pPr>
        <w:pStyle w:val="Standard"/>
        <w:jc w:val="center"/>
        <w:rPr>
          <w:rFonts w:ascii="Times New Roman" w:hAnsi="Times New Roman" w:cs="Times New Roman"/>
        </w:rPr>
      </w:pPr>
      <w:r w:rsidRPr="006078C3">
        <w:rPr>
          <w:rFonts w:ascii="Times New Roman" w:hAnsi="Times New Roman" w:cs="Times New Roman"/>
          <w:lang w:val="ru-RU"/>
        </w:rPr>
        <w:t>Договор № __</w:t>
      </w:r>
    </w:p>
    <w:p w14:paraId="0EDA4465" w14:textId="77777777" w:rsidR="00ED5DFA" w:rsidRPr="006078C3" w:rsidRDefault="00ED5DFA" w:rsidP="00B501B2">
      <w:pPr>
        <w:pStyle w:val="Standard"/>
        <w:rPr>
          <w:rFonts w:ascii="Times New Roman" w:hAnsi="Times New Roman" w:cs="Times New Roman"/>
        </w:rPr>
      </w:pPr>
    </w:p>
    <w:tbl>
      <w:tblPr>
        <w:tblW w:w="10596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4"/>
        <w:gridCol w:w="5672"/>
      </w:tblGrid>
      <w:tr w:rsidR="00ED5DFA" w:rsidRPr="006078C3" w14:paraId="697773E1" w14:textId="77777777" w:rsidTr="00405F31"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81C6" w14:textId="77777777" w:rsidR="00ED5DFA" w:rsidRPr="006078C3" w:rsidRDefault="00EC3682" w:rsidP="00B501B2">
            <w:pPr>
              <w:pStyle w:val="1"/>
              <w:widowControl w:val="0"/>
              <w:spacing w:before="40" w:after="40"/>
            </w:pPr>
            <w:r w:rsidRPr="006078C3">
              <w:rPr>
                <w:bCs/>
              </w:rPr>
              <w:t xml:space="preserve">г. Красноярск                                                                                         </w:t>
            </w:r>
          </w:p>
        </w:tc>
        <w:tc>
          <w:tcPr>
            <w:tcW w:w="5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73C8" w14:textId="2503D01A" w:rsidR="00ED5DFA" w:rsidRPr="006078C3" w:rsidRDefault="00EC3682" w:rsidP="00E45BAB">
            <w:pPr>
              <w:pStyle w:val="1"/>
              <w:widowControl w:val="0"/>
              <w:spacing w:before="40" w:after="40"/>
              <w:jc w:val="right"/>
            </w:pPr>
            <w:r w:rsidRPr="006078C3">
              <w:rPr>
                <w:bCs/>
              </w:rPr>
              <w:t xml:space="preserve">   «__» ____</w:t>
            </w:r>
            <w:r w:rsidR="00405F31" w:rsidRPr="006078C3">
              <w:rPr>
                <w:bCs/>
              </w:rPr>
              <w:t>__</w:t>
            </w:r>
            <w:r w:rsidRPr="006078C3">
              <w:rPr>
                <w:bCs/>
              </w:rPr>
              <w:t>____ 202</w:t>
            </w:r>
            <w:r w:rsidR="00E45BAB" w:rsidRPr="006078C3">
              <w:rPr>
                <w:bCs/>
              </w:rPr>
              <w:t>5</w:t>
            </w:r>
            <w:r w:rsidRPr="006078C3">
              <w:rPr>
                <w:bCs/>
              </w:rPr>
              <w:t xml:space="preserve"> г.</w:t>
            </w:r>
          </w:p>
        </w:tc>
      </w:tr>
    </w:tbl>
    <w:p w14:paraId="26A56FBB" w14:textId="77777777" w:rsidR="00ED5DFA" w:rsidRPr="006078C3" w:rsidRDefault="00ED5DFA" w:rsidP="00B501B2">
      <w:pPr>
        <w:pStyle w:val="1"/>
        <w:widowControl w:val="0"/>
        <w:tabs>
          <w:tab w:val="left" w:pos="540"/>
        </w:tabs>
        <w:spacing w:before="40" w:after="40"/>
        <w:ind w:firstLine="709"/>
        <w:rPr>
          <w:b/>
          <w:bCs/>
        </w:rPr>
      </w:pPr>
    </w:p>
    <w:p w14:paraId="33BC2F7A" w14:textId="6C427FD2" w:rsidR="00ED5DFA" w:rsidRPr="006078C3" w:rsidRDefault="00EC3682" w:rsidP="00B501B2">
      <w:pPr>
        <w:pStyle w:val="1"/>
        <w:widowControl w:val="0"/>
        <w:spacing w:before="0"/>
        <w:ind w:firstLine="567"/>
      </w:pPr>
      <w:r w:rsidRPr="006078C3">
        <w:rPr>
          <w:b/>
          <w:bCs/>
        </w:rPr>
        <w:t>Краевое государственное бюджетное учреждение здравоохранения «Краевая клиническая больница»</w:t>
      </w:r>
      <w:r w:rsidRPr="006078C3">
        <w:t xml:space="preserve">, именуемое в дальнейшем </w:t>
      </w:r>
      <w:r w:rsidRPr="006078C3">
        <w:rPr>
          <w:b/>
          <w:bCs/>
        </w:rPr>
        <w:t xml:space="preserve">«Исполнитель» </w:t>
      </w:r>
      <w:r w:rsidRPr="006078C3">
        <w:t xml:space="preserve">в лице исполняющего обязанности заместителя главного врача по финансово-экономической деятельности Частухиной Елены Ивановны, действующего на основании доверенности </w:t>
      </w:r>
      <w:r w:rsidRPr="006078C3">
        <w:rPr>
          <w:color w:val="000000"/>
          <w:shd w:val="clear" w:color="auto" w:fill="FFFFFF"/>
        </w:rPr>
        <w:t>№</w:t>
      </w:r>
      <w:r w:rsidR="00E45BAB" w:rsidRPr="006078C3">
        <w:rPr>
          <w:color w:val="000000"/>
          <w:shd w:val="clear" w:color="auto" w:fill="FFFFFF"/>
        </w:rPr>
        <w:t xml:space="preserve"> 31</w:t>
      </w:r>
      <w:r w:rsidRPr="006078C3">
        <w:rPr>
          <w:color w:val="000000"/>
          <w:shd w:val="clear" w:color="auto" w:fill="FFFFFF"/>
        </w:rPr>
        <w:t xml:space="preserve"> от 10.01.202</w:t>
      </w:r>
      <w:r w:rsidR="00E45BAB" w:rsidRPr="006078C3">
        <w:rPr>
          <w:color w:val="000000"/>
          <w:shd w:val="clear" w:color="auto" w:fill="FFFFFF"/>
        </w:rPr>
        <w:t>5</w:t>
      </w:r>
      <w:r w:rsidRPr="006078C3">
        <w:t>, с одной стороны и</w:t>
      </w:r>
    </w:p>
    <w:p w14:paraId="55762D4A" w14:textId="44D902E2" w:rsidR="00ED5DFA" w:rsidRPr="006078C3" w:rsidRDefault="00EC3682" w:rsidP="00B501B2">
      <w:pPr>
        <w:pStyle w:val="1"/>
        <w:widowControl w:val="0"/>
        <w:spacing w:before="0"/>
      </w:pPr>
      <w:r w:rsidRPr="006078C3">
        <w:rPr>
          <w:b/>
          <w:bCs/>
        </w:rPr>
        <w:t>___________________________________________________________</w:t>
      </w:r>
      <w:r w:rsidR="00452E21" w:rsidRPr="006078C3">
        <w:rPr>
          <w:b/>
          <w:bCs/>
        </w:rPr>
        <w:t>___________</w:t>
      </w:r>
      <w:r w:rsidRPr="006078C3">
        <w:t xml:space="preserve">, именуемое в дальнейшем </w:t>
      </w:r>
      <w:r w:rsidRPr="006078C3">
        <w:rPr>
          <w:b/>
          <w:bCs/>
        </w:rPr>
        <w:t xml:space="preserve">«Заказчик» </w:t>
      </w:r>
      <w:r w:rsidRPr="006078C3">
        <w:t>в лице</w:t>
      </w:r>
      <w:r w:rsidRPr="006078C3">
        <w:rPr>
          <w:b/>
          <w:bCs/>
        </w:rPr>
        <w:t xml:space="preserve"> _____________________</w:t>
      </w:r>
      <w:r w:rsidR="00452E21" w:rsidRPr="006078C3">
        <w:rPr>
          <w:b/>
          <w:bCs/>
        </w:rPr>
        <w:t>_________________________________</w:t>
      </w:r>
      <w:r w:rsidRPr="006078C3">
        <w:rPr>
          <w:b/>
          <w:bCs/>
        </w:rPr>
        <w:t xml:space="preserve">, </w:t>
      </w:r>
      <w:r w:rsidRPr="006078C3">
        <w:t>действующего на основании</w:t>
      </w:r>
      <w:r w:rsidRPr="006078C3">
        <w:rPr>
          <w:b/>
          <w:bCs/>
        </w:rPr>
        <w:t xml:space="preserve"> _______ </w:t>
      </w:r>
      <w:r w:rsidRPr="006078C3">
        <w:t xml:space="preserve">с другой стороны, (при совместном наименовании в дальнейшем – </w:t>
      </w:r>
      <w:r w:rsidRPr="006078C3">
        <w:rPr>
          <w:b/>
          <w:bCs/>
        </w:rPr>
        <w:t>«Стороны»</w:t>
      </w:r>
      <w:r w:rsidRPr="006078C3">
        <w:t xml:space="preserve">), </w:t>
      </w:r>
      <w:r w:rsidRPr="006078C3">
        <w:rPr>
          <w:color w:val="000000"/>
        </w:rPr>
        <w:t xml:space="preserve"> </w:t>
      </w:r>
      <w:r w:rsidRPr="006078C3">
        <w:t>заключили настоящий договор о нижеследующем.</w:t>
      </w:r>
    </w:p>
    <w:p w14:paraId="31B46526" w14:textId="77777777" w:rsidR="00ED5DFA" w:rsidRPr="006078C3" w:rsidRDefault="00ED5DFA" w:rsidP="00B501B2">
      <w:pPr>
        <w:pStyle w:val="1"/>
        <w:widowControl w:val="0"/>
        <w:spacing w:before="0"/>
        <w:ind w:firstLine="567"/>
      </w:pPr>
    </w:p>
    <w:p w14:paraId="7099208B" w14:textId="77777777" w:rsidR="00ED5DFA" w:rsidRPr="006078C3" w:rsidRDefault="00EC3682" w:rsidP="00B501B2">
      <w:pPr>
        <w:pStyle w:val="Standard"/>
        <w:widowControl w:val="0"/>
        <w:numPr>
          <w:ilvl w:val="0"/>
          <w:numId w:val="9"/>
        </w:numPr>
        <w:ind w:firstLine="709"/>
        <w:jc w:val="center"/>
        <w:rPr>
          <w:rFonts w:ascii="Times New Roman" w:hAnsi="Times New Roman" w:cs="Times New Roman"/>
        </w:rPr>
      </w:pPr>
      <w:r w:rsidRPr="006078C3">
        <w:rPr>
          <w:rFonts w:ascii="Times New Roman" w:hAnsi="Times New Roman" w:cs="Times New Roman"/>
          <w:b/>
          <w:bCs/>
          <w:lang w:val="ru-RU"/>
        </w:rPr>
        <w:t>Предмет договора</w:t>
      </w:r>
    </w:p>
    <w:p w14:paraId="3D82681C" w14:textId="58BD898B" w:rsidR="00ED5DFA" w:rsidRPr="006078C3" w:rsidRDefault="00EC3682" w:rsidP="00B501B2">
      <w:pPr>
        <w:pStyle w:val="a5"/>
        <w:widowControl w:val="0"/>
        <w:numPr>
          <w:ilvl w:val="1"/>
          <w:numId w:val="2"/>
        </w:numPr>
        <w:tabs>
          <w:tab w:val="left" w:pos="567"/>
        </w:tabs>
        <w:ind w:left="0" w:right="-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sz w:val="24"/>
          <w:szCs w:val="24"/>
          <w:lang w:val="ru-RU"/>
        </w:rPr>
        <w:t xml:space="preserve">Заказчик поручает и оплачивает, а Исполнитель принимает на себя обязательства на оказание услуг по организации и проведению </w:t>
      </w:r>
      <w:r w:rsidRPr="006078C3">
        <w:rPr>
          <w:rFonts w:ascii="Times New Roman" w:hAnsi="Times New Roman" w:cs="Times New Roman"/>
          <w:sz w:val="24"/>
          <w:szCs w:val="24"/>
        </w:rPr>
        <w:t>I</w:t>
      </w:r>
      <w:r w:rsidR="00E45BAB" w:rsidRPr="006078C3">
        <w:rPr>
          <w:rFonts w:ascii="Times New Roman" w:hAnsi="Times New Roman" w:cs="Times New Roman"/>
          <w:sz w:val="24"/>
          <w:szCs w:val="24"/>
        </w:rPr>
        <w:t>X</w:t>
      </w:r>
      <w:r w:rsidRPr="00607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Всероссийской научно-практической конференции с международным участием (с непрерывным медицинским образованием)</w:t>
      </w:r>
      <w:r w:rsidRPr="006078C3">
        <w:rPr>
          <w:rFonts w:ascii="Times New Roman" w:hAnsi="Times New Roman" w:cs="Times New Roman"/>
          <w:sz w:val="24"/>
          <w:szCs w:val="24"/>
          <w:lang w:val="ru-RU"/>
        </w:rPr>
        <w:t xml:space="preserve"> по теме: «Практика разработки и внедрения системы менеджмента качества в медицинской организации» (далее по тексту – Конференция).</w:t>
      </w:r>
    </w:p>
    <w:p w14:paraId="4EE0DE80" w14:textId="14DFCD19" w:rsidR="00ED5DFA" w:rsidRPr="006078C3" w:rsidRDefault="00EC3682" w:rsidP="00B501B2">
      <w:pPr>
        <w:pStyle w:val="a5"/>
        <w:widowControl w:val="0"/>
        <w:numPr>
          <w:ilvl w:val="1"/>
          <w:numId w:val="2"/>
        </w:numPr>
        <w:tabs>
          <w:tab w:val="left" w:pos="567"/>
        </w:tabs>
        <w:ind w:left="0" w:right="-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sz w:val="24"/>
          <w:szCs w:val="24"/>
          <w:lang w:val="ru-RU"/>
        </w:rPr>
        <w:t>Дата проведения Конференции: с 1</w:t>
      </w:r>
      <w:r w:rsidR="00E45BAB" w:rsidRPr="006078C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6078C3">
        <w:rPr>
          <w:rFonts w:ascii="Times New Roman" w:hAnsi="Times New Roman" w:cs="Times New Roman"/>
          <w:sz w:val="24"/>
          <w:szCs w:val="24"/>
          <w:lang w:val="ru-RU"/>
        </w:rPr>
        <w:t xml:space="preserve"> по 1</w:t>
      </w:r>
      <w:r w:rsidR="00E45BAB" w:rsidRPr="006078C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6078C3">
        <w:rPr>
          <w:rFonts w:ascii="Times New Roman" w:hAnsi="Times New Roman" w:cs="Times New Roman"/>
          <w:sz w:val="24"/>
          <w:szCs w:val="24"/>
          <w:lang w:val="ru-RU"/>
        </w:rPr>
        <w:t xml:space="preserve"> сентября 202</w:t>
      </w:r>
      <w:r w:rsidR="00E45BAB" w:rsidRPr="006078C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078C3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14:paraId="23C4B6A8" w14:textId="61EED5CB" w:rsidR="00ED5DFA" w:rsidRPr="006078C3" w:rsidRDefault="00EC3682" w:rsidP="00B501B2">
      <w:pPr>
        <w:pStyle w:val="a5"/>
        <w:widowControl w:val="0"/>
        <w:numPr>
          <w:ilvl w:val="1"/>
          <w:numId w:val="2"/>
        </w:numPr>
        <w:tabs>
          <w:tab w:val="left" w:pos="567"/>
        </w:tabs>
        <w:ind w:left="0" w:right="-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sz w:val="24"/>
          <w:szCs w:val="24"/>
          <w:lang w:val="ru-RU"/>
        </w:rPr>
        <w:t xml:space="preserve">Место проведения Конференции: г. Красноярск, </w:t>
      </w:r>
      <w:r w:rsidR="00E45BAB" w:rsidRPr="006078C3">
        <w:rPr>
          <w:rFonts w:ascii="Times New Roman" w:hAnsi="Times New Roman" w:cs="Times New Roman"/>
          <w:sz w:val="24"/>
          <w:szCs w:val="24"/>
          <w:lang w:val="ru-RU"/>
        </w:rPr>
        <w:t>КГАУ «Краевой дворец молодёжи</w:t>
      </w:r>
      <w:proofErr w:type="gramStart"/>
      <w:r w:rsidR="00E45BAB" w:rsidRPr="006078C3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Pr="00607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01B2" w:rsidRPr="006078C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End"/>
      <w:r w:rsidR="00B501B2" w:rsidRPr="006078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6078C3">
        <w:rPr>
          <w:rFonts w:ascii="Times New Roman" w:hAnsi="Times New Roman" w:cs="Times New Roman"/>
          <w:sz w:val="24"/>
          <w:szCs w:val="24"/>
          <w:lang w:val="ru-RU"/>
        </w:rPr>
        <w:t xml:space="preserve">     ул. А</w:t>
      </w:r>
      <w:r w:rsidR="00E45BAB" w:rsidRPr="006078C3">
        <w:rPr>
          <w:rFonts w:ascii="Times New Roman" w:hAnsi="Times New Roman" w:cs="Times New Roman"/>
          <w:sz w:val="24"/>
          <w:szCs w:val="24"/>
          <w:lang w:val="ru-RU"/>
        </w:rPr>
        <w:t>кадемика Павлова</w:t>
      </w:r>
      <w:r w:rsidRPr="006078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5BAB" w:rsidRPr="006078C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078C3">
        <w:rPr>
          <w:rFonts w:ascii="Times New Roman" w:hAnsi="Times New Roman" w:cs="Times New Roman"/>
          <w:sz w:val="24"/>
          <w:szCs w:val="24"/>
          <w:lang w:val="ru-RU"/>
        </w:rPr>
        <w:t>1.</w:t>
      </w:r>
    </w:p>
    <w:p w14:paraId="4CA022EC" w14:textId="77777777" w:rsidR="00ED5DFA" w:rsidRPr="006078C3" w:rsidRDefault="00ED5DFA" w:rsidP="00B501B2">
      <w:pPr>
        <w:pStyle w:val="Standard"/>
        <w:widowControl w:val="0"/>
        <w:rPr>
          <w:rFonts w:ascii="Times New Roman" w:hAnsi="Times New Roman" w:cs="Times New Roman"/>
          <w:b/>
          <w:bCs/>
          <w:lang w:val="ru-RU"/>
        </w:rPr>
      </w:pPr>
    </w:p>
    <w:p w14:paraId="3668940C" w14:textId="60767345" w:rsidR="00ED5DFA" w:rsidRPr="006078C3" w:rsidRDefault="00EC3682" w:rsidP="006078C3">
      <w:pPr>
        <w:pStyle w:val="Standard"/>
        <w:widowControl w:val="0"/>
        <w:numPr>
          <w:ilvl w:val="0"/>
          <w:numId w:val="9"/>
        </w:numPr>
        <w:ind w:firstLine="709"/>
        <w:jc w:val="center"/>
        <w:rPr>
          <w:rFonts w:ascii="Times New Roman" w:hAnsi="Times New Roman" w:cs="Times New Roman"/>
          <w:lang w:val="ru-RU"/>
        </w:rPr>
      </w:pPr>
      <w:r w:rsidRPr="006078C3">
        <w:rPr>
          <w:rFonts w:ascii="Times New Roman" w:hAnsi="Times New Roman" w:cs="Times New Roman"/>
          <w:b/>
          <w:bCs/>
          <w:lang w:val="ru-RU"/>
        </w:rPr>
        <w:t>Обязанности сторон</w:t>
      </w:r>
    </w:p>
    <w:p w14:paraId="650461CE" w14:textId="77777777" w:rsidR="00ED5DFA" w:rsidRPr="006078C3" w:rsidRDefault="00EC3682" w:rsidP="00B501B2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sz w:val="24"/>
          <w:szCs w:val="24"/>
          <w:lang w:val="ru-RU"/>
        </w:rPr>
        <w:t>Исполнитель обеспечивает участие представителя (-ей) Заказчика в Конференции согласно Списка (Приложение 1).</w:t>
      </w:r>
    </w:p>
    <w:p w14:paraId="742906AE" w14:textId="77777777" w:rsidR="00ED5DFA" w:rsidRPr="006078C3" w:rsidRDefault="00EC3682" w:rsidP="00B501B2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окончании Конференции Исполнитель выдает каждому участнику Сертификат участника конференции и, в случае аккредитации конференции в системе НМО и подтверждения присутствия участника на конференции в течение 2-х дней (путем электронного контроля присутствия), Свидетельство НМО.</w:t>
      </w:r>
    </w:p>
    <w:p w14:paraId="64F24229" w14:textId="77777777" w:rsidR="00ED5DFA" w:rsidRPr="006078C3" w:rsidRDefault="00EC3682" w:rsidP="00B501B2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sz w:val="24"/>
          <w:szCs w:val="24"/>
          <w:lang w:val="ru-RU"/>
        </w:rPr>
        <w:t>Заказчик оплачивает услуги Исполнителя, указанные в п.1.1. настоящего Договора в размере и сроки, указанные в п. п. 3.2. и 3.3. настоящего Договора.</w:t>
      </w:r>
    </w:p>
    <w:p w14:paraId="3CE10FF6" w14:textId="77777777" w:rsidR="00ED5DFA" w:rsidRPr="006078C3" w:rsidRDefault="00ED5DFA" w:rsidP="00B501B2">
      <w:pPr>
        <w:pStyle w:val="Standard"/>
        <w:widowControl w:val="0"/>
        <w:tabs>
          <w:tab w:val="left" w:pos="1080"/>
        </w:tabs>
        <w:ind w:firstLine="284"/>
        <w:jc w:val="both"/>
        <w:rPr>
          <w:rFonts w:ascii="Times New Roman" w:hAnsi="Times New Roman" w:cs="Times New Roman"/>
          <w:lang w:val="ru-RU"/>
        </w:rPr>
      </w:pPr>
    </w:p>
    <w:p w14:paraId="212E2DE1" w14:textId="2C82183F" w:rsidR="00ED5DFA" w:rsidRPr="006078C3" w:rsidRDefault="00EC3682" w:rsidP="006078C3">
      <w:pPr>
        <w:pStyle w:val="Standard"/>
        <w:widowControl w:val="0"/>
        <w:numPr>
          <w:ilvl w:val="0"/>
          <w:numId w:val="10"/>
        </w:numPr>
        <w:jc w:val="center"/>
        <w:rPr>
          <w:rFonts w:ascii="Times New Roman" w:hAnsi="Times New Roman" w:cs="Times New Roman"/>
          <w:lang w:val="ru-RU"/>
        </w:rPr>
      </w:pPr>
      <w:r w:rsidRPr="006078C3">
        <w:rPr>
          <w:rFonts w:ascii="Times New Roman" w:hAnsi="Times New Roman" w:cs="Times New Roman"/>
          <w:b/>
          <w:lang w:val="ru-RU"/>
        </w:rPr>
        <w:t>Стоимость услуг и порядок оплаты</w:t>
      </w:r>
    </w:p>
    <w:p w14:paraId="03A2DE98" w14:textId="77777777" w:rsidR="00ED5DFA" w:rsidRDefault="00EC3682" w:rsidP="00B501B2">
      <w:pPr>
        <w:pStyle w:val="a5"/>
        <w:widowControl w:val="0"/>
        <w:numPr>
          <w:ilvl w:val="0"/>
          <w:numId w:val="11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sz w:val="24"/>
          <w:szCs w:val="24"/>
          <w:lang w:val="ru-RU"/>
        </w:rPr>
        <w:t>За услугу по настоящему Договору Заказчик обязуется выплатить Исполнителю за каждого человека, принимавшего участие в конференции 21</w:t>
      </w:r>
      <w:r w:rsidRPr="006078C3">
        <w:rPr>
          <w:rFonts w:ascii="Times New Roman" w:hAnsi="Times New Roman" w:cs="Times New Roman"/>
          <w:sz w:val="24"/>
          <w:szCs w:val="24"/>
        </w:rPr>
        <w:t> </w:t>
      </w:r>
      <w:r w:rsidRPr="006078C3">
        <w:rPr>
          <w:rFonts w:ascii="Times New Roman" w:hAnsi="Times New Roman" w:cs="Times New Roman"/>
          <w:sz w:val="24"/>
          <w:szCs w:val="24"/>
          <w:lang w:val="ru-RU"/>
        </w:rPr>
        <w:t>000 (двадцать одна тысяча) рублей 00 копеек, в том числе НДС 20 % – 3</w:t>
      </w:r>
      <w:r w:rsidRPr="006078C3">
        <w:rPr>
          <w:rFonts w:ascii="Times New Roman" w:hAnsi="Times New Roman" w:cs="Times New Roman"/>
          <w:sz w:val="24"/>
          <w:szCs w:val="24"/>
        </w:rPr>
        <w:t> </w:t>
      </w:r>
      <w:r w:rsidRPr="006078C3">
        <w:rPr>
          <w:rFonts w:ascii="Times New Roman" w:hAnsi="Times New Roman" w:cs="Times New Roman"/>
          <w:sz w:val="24"/>
          <w:szCs w:val="24"/>
          <w:lang w:val="ru-RU"/>
        </w:rPr>
        <w:t>500 (три тысячи пятьсот) рублей 00 копеек.</w:t>
      </w:r>
    </w:p>
    <w:p w14:paraId="1A421622" w14:textId="77777777" w:rsidR="00ED5DFA" w:rsidRPr="006078C3" w:rsidRDefault="00EC3682" w:rsidP="006078C3">
      <w:pPr>
        <w:pStyle w:val="a5"/>
        <w:widowControl w:val="0"/>
        <w:numPr>
          <w:ilvl w:val="0"/>
          <w:numId w:val="11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sz w:val="24"/>
          <w:szCs w:val="24"/>
          <w:lang w:val="ru-RU"/>
        </w:rPr>
        <w:t>Стоимость услуг по настоящему Договору составляет ________________</w:t>
      </w:r>
      <w:r w:rsidRPr="006078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00 копеек, том числе НДС 20% - ________________________.</w:t>
      </w:r>
    </w:p>
    <w:p w14:paraId="7457D091" w14:textId="0F2E8F8C" w:rsidR="00ED5DFA" w:rsidRPr="006078C3" w:rsidRDefault="00EC3682" w:rsidP="006078C3">
      <w:pPr>
        <w:pStyle w:val="a5"/>
        <w:widowControl w:val="0"/>
        <w:numPr>
          <w:ilvl w:val="0"/>
          <w:numId w:val="11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sz w:val="24"/>
          <w:szCs w:val="24"/>
          <w:lang w:val="ru-RU"/>
        </w:rPr>
        <w:t xml:space="preserve">Заказчик оплачивает услуги Исполнителя в сумме, указанной в п. 3.2. путем безналичного перечисления денежных средств на расчетный счет Исполнителя в порядке 100% предварительной оплаты до </w:t>
      </w:r>
      <w:r w:rsidR="00E45BAB" w:rsidRPr="006078C3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Pr="006078C3">
        <w:rPr>
          <w:rFonts w:ascii="Times New Roman" w:hAnsi="Times New Roman" w:cs="Times New Roman"/>
          <w:sz w:val="24"/>
          <w:szCs w:val="24"/>
          <w:lang w:val="ru-RU"/>
        </w:rPr>
        <w:t>.09.202</w:t>
      </w:r>
      <w:r w:rsidR="00E45BAB" w:rsidRPr="006078C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078C3">
        <w:rPr>
          <w:rFonts w:ascii="Times New Roman" w:hAnsi="Times New Roman" w:cs="Times New Roman"/>
          <w:sz w:val="24"/>
          <w:szCs w:val="24"/>
          <w:lang w:val="ru-RU"/>
        </w:rPr>
        <w:t xml:space="preserve"> года на основании счета, выставленного Исполнителем.    </w:t>
      </w:r>
    </w:p>
    <w:p w14:paraId="67E9500C" w14:textId="77777777" w:rsidR="00ED5DFA" w:rsidRPr="006078C3" w:rsidRDefault="00EC3682" w:rsidP="00B501B2">
      <w:pPr>
        <w:pStyle w:val="a5"/>
        <w:widowControl w:val="0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7CB0C27C" w14:textId="0B3EDF20" w:rsidR="00ED5DFA" w:rsidRPr="006078C3" w:rsidRDefault="00EC3682" w:rsidP="006078C3">
      <w:pPr>
        <w:pStyle w:val="Standard"/>
        <w:widowControl w:val="0"/>
        <w:numPr>
          <w:ilvl w:val="0"/>
          <w:numId w:val="3"/>
        </w:numPr>
        <w:jc w:val="center"/>
        <w:rPr>
          <w:rFonts w:ascii="Times New Roman" w:hAnsi="Times New Roman" w:cs="Times New Roman"/>
          <w:lang w:val="ru-RU"/>
        </w:rPr>
      </w:pPr>
      <w:r w:rsidRPr="006078C3">
        <w:rPr>
          <w:rFonts w:ascii="Times New Roman" w:hAnsi="Times New Roman" w:cs="Times New Roman"/>
          <w:b/>
          <w:bCs/>
          <w:lang w:val="ru-RU"/>
        </w:rPr>
        <w:t>Ответственность сторон и разрешение споров</w:t>
      </w:r>
    </w:p>
    <w:p w14:paraId="2421FEFE" w14:textId="77777777" w:rsidR="00ED5DFA" w:rsidRPr="006078C3" w:rsidRDefault="00EC3682" w:rsidP="00B501B2">
      <w:pPr>
        <w:pStyle w:val="a5"/>
        <w:widowControl w:val="0"/>
        <w:numPr>
          <w:ilvl w:val="0"/>
          <w:numId w:val="12"/>
        </w:numPr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sz w:val="24"/>
          <w:szCs w:val="24"/>
          <w:lang w:val="ru-RU"/>
        </w:rPr>
        <w:t>При расторжении настоящего Договора по инициативе Заказчика и подаче соответствующего письменного заявления Исполнителю:</w:t>
      </w:r>
    </w:p>
    <w:p w14:paraId="47401823" w14:textId="2294FABF" w:rsidR="00ED5DFA" w:rsidRPr="006078C3" w:rsidRDefault="00EC3682" w:rsidP="00405F31">
      <w:pPr>
        <w:pStyle w:val="a5"/>
        <w:widowControl w:val="0"/>
        <w:numPr>
          <w:ilvl w:val="0"/>
          <w:numId w:val="13"/>
        </w:numPr>
        <w:tabs>
          <w:tab w:val="left" w:pos="567"/>
          <w:tab w:val="left" w:pos="1135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sz w:val="24"/>
          <w:szCs w:val="24"/>
          <w:lang w:val="ru-RU"/>
        </w:rPr>
        <w:t xml:space="preserve">в срок ранее, чем </w:t>
      </w:r>
      <w:r w:rsidR="006078C3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6078C3">
        <w:rPr>
          <w:rFonts w:ascii="Times New Roman" w:hAnsi="Times New Roman" w:cs="Times New Roman"/>
          <w:sz w:val="24"/>
          <w:szCs w:val="24"/>
          <w:lang w:val="ru-RU"/>
        </w:rPr>
        <w:t>30 календарных дней до начала Конференции, сумма предоплаты, указанная в п.3.2. возвращается в полном объеме;</w:t>
      </w:r>
    </w:p>
    <w:p w14:paraId="00EAC398" w14:textId="77777777" w:rsidR="00ED5DFA" w:rsidRPr="006078C3" w:rsidRDefault="00EC3682" w:rsidP="00405F31">
      <w:pPr>
        <w:pStyle w:val="a5"/>
        <w:widowControl w:val="0"/>
        <w:numPr>
          <w:ilvl w:val="0"/>
          <w:numId w:val="13"/>
        </w:numPr>
        <w:tabs>
          <w:tab w:val="left" w:pos="567"/>
          <w:tab w:val="left" w:pos="1135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sz w:val="24"/>
          <w:szCs w:val="24"/>
          <w:lang w:val="ru-RU"/>
        </w:rPr>
        <w:t>при расторжении в срок ранее, чем за 14 календарных дней до начала Конференции, Исполнитель в праве применить штраф в размере 50% от суммы Договора;</w:t>
      </w:r>
    </w:p>
    <w:p w14:paraId="495E5FA2" w14:textId="77777777" w:rsidR="00ED5DFA" w:rsidRPr="006078C3" w:rsidRDefault="00EC3682" w:rsidP="00405F31">
      <w:pPr>
        <w:pStyle w:val="a5"/>
        <w:widowControl w:val="0"/>
        <w:numPr>
          <w:ilvl w:val="0"/>
          <w:numId w:val="13"/>
        </w:numPr>
        <w:tabs>
          <w:tab w:val="left" w:pos="567"/>
          <w:tab w:val="left" w:pos="1135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sz w:val="24"/>
          <w:szCs w:val="24"/>
          <w:lang w:val="ru-RU"/>
        </w:rPr>
        <w:t>при расторжении настоящего Договора в сроки позднее, чем за 14 календарных дней до начала Конференции, сумма предоплаты Заказчику не возвращается.</w:t>
      </w:r>
    </w:p>
    <w:p w14:paraId="4170B35A" w14:textId="77777777" w:rsidR="006078C3" w:rsidRPr="006078C3" w:rsidRDefault="006078C3" w:rsidP="00B501B2">
      <w:pPr>
        <w:pStyle w:val="a5"/>
        <w:widowControl w:val="0"/>
        <w:numPr>
          <w:ilvl w:val="0"/>
          <w:numId w:val="14"/>
        </w:numPr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vanish/>
          <w:sz w:val="24"/>
          <w:szCs w:val="24"/>
          <w:lang w:val="ru-RU"/>
        </w:rPr>
      </w:pPr>
    </w:p>
    <w:p w14:paraId="44879348" w14:textId="5B9D6D23" w:rsidR="00ED5DFA" w:rsidRPr="006078C3" w:rsidRDefault="00EC3682" w:rsidP="00B501B2">
      <w:pPr>
        <w:pStyle w:val="a5"/>
        <w:widowControl w:val="0"/>
        <w:numPr>
          <w:ilvl w:val="0"/>
          <w:numId w:val="14"/>
        </w:numPr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sz w:val="24"/>
          <w:szCs w:val="24"/>
          <w:lang w:val="ru-RU"/>
        </w:rPr>
        <w:t xml:space="preserve"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неопределимой </w:t>
      </w:r>
      <w:r w:rsidRPr="006078C3">
        <w:rPr>
          <w:rFonts w:ascii="Times New Roman" w:hAnsi="Times New Roman" w:cs="Times New Roman"/>
          <w:sz w:val="24"/>
          <w:szCs w:val="24"/>
          <w:lang w:val="ru-RU"/>
        </w:rPr>
        <w:lastRenderedPageBreak/>
        <w:t>силы, прямо или косвенно препятствующих исполнению настоящего Договора. Под обстоятельствами непреодолимой силы подразумеваются такие бедствия, как войны, общественные беспорядки, землетрясения, наводнения, и т.д. В каждом отдельном случае наступление такого события находится вне контроля сторон, и во всех таких случаях выполнение обязательств согласно Договору, становится невозможным.</w:t>
      </w:r>
    </w:p>
    <w:p w14:paraId="202A16C3" w14:textId="77777777" w:rsidR="00ED5DFA" w:rsidRPr="006078C3" w:rsidRDefault="00EC3682" w:rsidP="00B501B2">
      <w:pPr>
        <w:pStyle w:val="a5"/>
        <w:widowControl w:val="0"/>
        <w:numPr>
          <w:ilvl w:val="0"/>
          <w:numId w:val="4"/>
        </w:numPr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sz w:val="24"/>
          <w:szCs w:val="24"/>
          <w:lang w:val="ru-RU"/>
        </w:rPr>
        <w:t>Если обстоятельства непреодолимой силы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данных обстоятельств, при условии, что сторона, подвергшаяся действию, немедленно в письменном виде уведомит другую сторону о случившемся с подробным описанием создавшихся условий.</w:t>
      </w:r>
    </w:p>
    <w:p w14:paraId="09B7F602" w14:textId="77777777" w:rsidR="00ED5DFA" w:rsidRPr="006078C3" w:rsidRDefault="00EC3682" w:rsidP="00B501B2">
      <w:pPr>
        <w:pStyle w:val="a5"/>
        <w:widowControl w:val="0"/>
        <w:numPr>
          <w:ilvl w:val="0"/>
          <w:numId w:val="4"/>
        </w:numPr>
        <w:tabs>
          <w:tab w:val="left" w:pos="567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sz w:val="24"/>
          <w:szCs w:val="24"/>
          <w:lang w:val="ru-RU"/>
        </w:rPr>
        <w:t>Все споры и разногласия между сторонами настоящего Договора, которые могут возникнуть по настоящему Договору, если они не будут устранены путем переговоров, должны окончательно решаться в соответствии с действующим законодательством Российской Федерации.</w:t>
      </w:r>
    </w:p>
    <w:p w14:paraId="716562EC" w14:textId="77777777" w:rsidR="00ED5DFA" w:rsidRPr="006078C3" w:rsidRDefault="00ED5DFA" w:rsidP="00B501B2">
      <w:pPr>
        <w:pStyle w:val="Standard"/>
        <w:rPr>
          <w:rFonts w:ascii="Times New Roman" w:hAnsi="Times New Roman" w:cs="Times New Roman"/>
          <w:b/>
          <w:bCs/>
          <w:lang w:val="ru-RU"/>
        </w:rPr>
      </w:pPr>
    </w:p>
    <w:p w14:paraId="5990DA6A" w14:textId="77777777" w:rsidR="00ED5DFA" w:rsidRPr="006078C3" w:rsidRDefault="00EC3682" w:rsidP="00B501B2">
      <w:pPr>
        <w:pStyle w:val="Standard"/>
        <w:numPr>
          <w:ilvl w:val="0"/>
          <w:numId w:val="15"/>
        </w:numPr>
        <w:ind w:left="0"/>
        <w:jc w:val="center"/>
        <w:rPr>
          <w:rFonts w:ascii="Times New Roman" w:hAnsi="Times New Roman" w:cs="Times New Roman"/>
        </w:rPr>
      </w:pPr>
      <w:r w:rsidRPr="006078C3">
        <w:rPr>
          <w:rFonts w:ascii="Times New Roman" w:hAnsi="Times New Roman" w:cs="Times New Roman"/>
          <w:b/>
          <w:bCs/>
          <w:lang w:val="ru-RU"/>
        </w:rPr>
        <w:t>Срок действия договора</w:t>
      </w:r>
    </w:p>
    <w:p w14:paraId="2517F6E4" w14:textId="7EB18803" w:rsidR="00ED5DFA" w:rsidRPr="006078C3" w:rsidRDefault="00EC3682" w:rsidP="00B501B2">
      <w:pPr>
        <w:pStyle w:val="a5"/>
        <w:numPr>
          <w:ilvl w:val="0"/>
          <w:numId w:val="16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sz w:val="24"/>
          <w:szCs w:val="24"/>
          <w:lang w:val="ru-RU"/>
        </w:rPr>
        <w:t>Настоящий Договор действует с момента подписания и до полного исполнения сторонами обязательств по договору, но не более чем до 31.12.202</w:t>
      </w:r>
      <w:r w:rsidR="00E45BAB" w:rsidRPr="006078C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078C3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14:paraId="23674F43" w14:textId="77777777" w:rsidR="00ED5DFA" w:rsidRPr="006078C3" w:rsidRDefault="00EC3682" w:rsidP="00B501B2">
      <w:pPr>
        <w:pStyle w:val="a5"/>
        <w:numPr>
          <w:ilvl w:val="0"/>
          <w:numId w:val="6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sz w:val="24"/>
          <w:szCs w:val="24"/>
          <w:lang w:val="ru-RU"/>
        </w:rPr>
        <w:t>Настоящий Договор составлен в двух экземплярах по одному для каждой Стороны.</w:t>
      </w:r>
    </w:p>
    <w:p w14:paraId="4D588D4A" w14:textId="77777777" w:rsidR="00ED5DFA" w:rsidRPr="006078C3" w:rsidRDefault="00ED5DFA" w:rsidP="00B501B2">
      <w:pPr>
        <w:pStyle w:val="a5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312274" w14:textId="77777777" w:rsidR="00ED5DFA" w:rsidRPr="006078C3" w:rsidRDefault="00EC3682" w:rsidP="00B501B2">
      <w:pPr>
        <w:pStyle w:val="2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6078C3">
        <w:rPr>
          <w:rFonts w:ascii="Times New Roman" w:hAnsi="Times New Roman" w:cs="Times New Roman"/>
          <w:b/>
          <w:bCs/>
          <w:lang w:val="ru-RU"/>
        </w:rPr>
        <w:t>Заключительные положения</w:t>
      </w:r>
    </w:p>
    <w:p w14:paraId="4D039C6C" w14:textId="77777777" w:rsidR="00ED5DFA" w:rsidRPr="006078C3" w:rsidRDefault="00EC3682" w:rsidP="00B501B2">
      <w:pPr>
        <w:pStyle w:val="2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078C3">
        <w:rPr>
          <w:rFonts w:ascii="Times New Roman" w:hAnsi="Times New Roman" w:cs="Times New Roman"/>
          <w:lang w:val="ru-RU"/>
        </w:rPr>
        <w:t>Любые изменения и дополнения к настоящему Договору действительны, только если они составлены в письменной форме и составлены уполномоченными представителями обеих Сторон.</w:t>
      </w:r>
    </w:p>
    <w:p w14:paraId="1E94C4BC" w14:textId="77777777" w:rsidR="00ED5DFA" w:rsidRPr="006078C3" w:rsidRDefault="00ED5DFA" w:rsidP="00B501B2">
      <w:pPr>
        <w:pStyle w:val="2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4C4C308B" w14:textId="77777777" w:rsidR="00ED5DFA" w:rsidRPr="006078C3" w:rsidRDefault="00EC3682" w:rsidP="00B501B2">
      <w:pPr>
        <w:pStyle w:val="a5"/>
        <w:widowControl w:val="0"/>
        <w:numPr>
          <w:ilvl w:val="0"/>
          <w:numId w:val="15"/>
        </w:numPr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8C3">
        <w:rPr>
          <w:rFonts w:ascii="Times New Roman" w:hAnsi="Times New Roman" w:cs="Times New Roman"/>
          <w:b/>
          <w:bCs/>
          <w:sz w:val="24"/>
          <w:szCs w:val="24"/>
          <w:lang w:val="ru-RU"/>
        </w:rPr>
        <w:t>Юридические адреса сторон и платежные реквизиты</w:t>
      </w:r>
    </w:p>
    <w:p w14:paraId="21EF32F1" w14:textId="77777777" w:rsidR="00ED5DFA" w:rsidRPr="006078C3" w:rsidRDefault="00ED5DFA" w:rsidP="00B501B2">
      <w:pPr>
        <w:pStyle w:val="a5"/>
        <w:widowControl w:val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5510"/>
      </w:tblGrid>
      <w:tr w:rsidR="00ED5DFA" w:rsidRPr="003413BD" w14:paraId="18C8D019" w14:textId="77777777" w:rsidTr="006078C3">
        <w:trPr>
          <w:trHeight w:val="8260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1759" w14:textId="77777777" w:rsidR="00ED5DFA" w:rsidRPr="006078C3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078C3">
              <w:rPr>
                <w:rFonts w:ascii="Times New Roman" w:hAnsi="Times New Roman" w:cs="Times New Roman"/>
                <w:b/>
                <w:lang w:val="ru-RU"/>
              </w:rPr>
              <w:t>Заказчик:</w:t>
            </w:r>
            <w:r w:rsidRPr="006078C3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6078C3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6078C3">
              <w:rPr>
                <w:rFonts w:ascii="Times New Roman" w:hAnsi="Times New Roman" w:cs="Times New Roman"/>
                <w:b/>
                <w:lang w:val="ru-RU"/>
              </w:rPr>
              <w:tab/>
            </w:r>
          </w:p>
          <w:p w14:paraId="49C69C54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3682B0A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2E480762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1C5011E5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46CB491F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7FC0F64F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28B642EA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7331DB8E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5AC0BA8A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2EC125F6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42DA2270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4567F4E2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402A65E8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35944D06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155BAD8F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791DFA46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0E173988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2C06D1AD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1CA6A753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406DEDF3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544E521A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5BB08C94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14:paraId="1F0E0181" w14:textId="77777777" w:rsidR="00ED5DFA" w:rsidRPr="006078C3" w:rsidRDefault="00EC3682" w:rsidP="00B501B2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________________________</w:t>
            </w:r>
          </w:p>
          <w:p w14:paraId="775C6F60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ECE2979" w14:textId="7226D54D" w:rsidR="00ED5DFA" w:rsidRPr="006078C3" w:rsidRDefault="00EC3682" w:rsidP="004316D6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6078C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C72C" w14:textId="77777777" w:rsidR="00ED5DFA" w:rsidRPr="006078C3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b/>
                <w:lang w:val="ru-RU"/>
              </w:rPr>
              <w:t>Исполнитель:</w:t>
            </w:r>
          </w:p>
          <w:p w14:paraId="15FAB003" w14:textId="77777777" w:rsidR="00ED5DFA" w:rsidRPr="006078C3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КГБУЗ «Краевая клиническая больница»</w:t>
            </w:r>
          </w:p>
          <w:p w14:paraId="4D3F3270" w14:textId="77777777" w:rsidR="00ED5DFA" w:rsidRPr="006078C3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660022, Красноярск, ул. Партизана Железняка, 3 а, т. 226-99-97 ОКАТО 04401374000</w:t>
            </w:r>
          </w:p>
          <w:p w14:paraId="0C7EDA3E" w14:textId="77777777" w:rsidR="00ED5DFA" w:rsidRPr="006078C3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ОКПО 01913234 ОГРН 1022402478900</w:t>
            </w:r>
          </w:p>
          <w:p w14:paraId="7987310C" w14:textId="77777777" w:rsidR="00ED5DFA" w:rsidRPr="006078C3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Банковские реквизиты:</w:t>
            </w:r>
          </w:p>
          <w:p w14:paraId="52717FDC" w14:textId="77777777" w:rsidR="00ED5DFA" w:rsidRPr="006078C3" w:rsidRDefault="00EC3682" w:rsidP="00B501B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минфин края, КГБУЗ ККБ л/с 75192А00611</w:t>
            </w:r>
          </w:p>
          <w:p w14:paraId="67430757" w14:textId="77777777" w:rsidR="00ED5DFA" w:rsidRPr="006078C3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ИНН 2465030876 КПП 246501001</w:t>
            </w:r>
          </w:p>
          <w:p w14:paraId="117D8E71" w14:textId="77777777" w:rsidR="00ED5DFA" w:rsidRPr="006078C3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 xml:space="preserve">Единый казначейский счет 40102810245370000011  </w:t>
            </w:r>
          </w:p>
          <w:p w14:paraId="18CE45DE" w14:textId="77777777" w:rsidR="00ED5DFA" w:rsidRPr="006078C3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Счет 03224643040000001900 БИК 010407105</w:t>
            </w:r>
          </w:p>
          <w:p w14:paraId="4BEEE3C8" w14:textId="77777777" w:rsidR="003413BD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Банк получателя: Отделение Красноярск //</w:t>
            </w:r>
          </w:p>
          <w:p w14:paraId="0C293A69" w14:textId="2F8B2D18" w:rsidR="00ED5DFA" w:rsidRPr="006078C3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УФК</w:t>
            </w:r>
            <w:r w:rsidR="003413B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78C3">
              <w:rPr>
                <w:rFonts w:ascii="Times New Roman" w:hAnsi="Times New Roman" w:cs="Times New Roman"/>
                <w:lang w:val="ru-RU"/>
              </w:rPr>
              <w:t>по Красноярскому краю, г. Красноярск</w:t>
            </w:r>
          </w:p>
          <w:p w14:paraId="24B29255" w14:textId="77777777" w:rsidR="00ED5DFA" w:rsidRPr="006078C3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В платежном поручении поле «104»</w:t>
            </w:r>
          </w:p>
          <w:p w14:paraId="71A48597" w14:textId="77777777" w:rsidR="00ED5DFA" w:rsidRPr="006078C3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КБК: 71050000000000000130</w:t>
            </w:r>
          </w:p>
          <w:p w14:paraId="4FA5F355" w14:textId="77777777" w:rsidR="00ED5DFA" w:rsidRPr="006078C3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В платежном поручении поле «105»</w:t>
            </w:r>
          </w:p>
          <w:p w14:paraId="2C74D8ED" w14:textId="77777777" w:rsidR="00ED5DFA" w:rsidRPr="006078C3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ОКТМО: 04701000</w:t>
            </w:r>
          </w:p>
          <w:p w14:paraId="19B2B5CC" w14:textId="77777777" w:rsidR="00ED5DFA" w:rsidRPr="006078C3" w:rsidRDefault="00EC3682" w:rsidP="00B501B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В назначении платежа: Отраслевой код 71050000000000000130</w:t>
            </w:r>
          </w:p>
          <w:p w14:paraId="77F50156" w14:textId="77777777" w:rsidR="00ED5DFA" w:rsidRPr="006078C3" w:rsidRDefault="00ED5DFA" w:rsidP="00B501B2">
            <w:pPr>
              <w:pStyle w:val="Standard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14:paraId="0D414338" w14:textId="77777777" w:rsidR="00ED5DFA" w:rsidRPr="006078C3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И.о. заместителя главного врача</w:t>
            </w:r>
          </w:p>
          <w:p w14:paraId="1BBC824E" w14:textId="77777777" w:rsidR="00ED5DFA" w:rsidRPr="006078C3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по финансово-экономической деятельности</w:t>
            </w:r>
          </w:p>
          <w:p w14:paraId="29DF9E56" w14:textId="77777777" w:rsidR="00ED5DFA" w:rsidRPr="006078C3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2CA2555" w14:textId="77777777" w:rsidR="00ED5DFA" w:rsidRPr="006078C3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006EA6C" w14:textId="77777777" w:rsidR="00ED5DFA" w:rsidRPr="006078C3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_____________________ Е.И. Частухина</w:t>
            </w:r>
          </w:p>
          <w:p w14:paraId="445C0216" w14:textId="77777777" w:rsidR="00ED5DFA" w:rsidRPr="006078C3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</w:tr>
    </w:tbl>
    <w:p w14:paraId="6AE41B35" w14:textId="77777777" w:rsidR="00ED5DFA" w:rsidRPr="006078C3" w:rsidRDefault="00EC3682" w:rsidP="00B501B2">
      <w:pPr>
        <w:pStyle w:val="Standard"/>
        <w:pageBreakBefore/>
        <w:jc w:val="right"/>
        <w:rPr>
          <w:rFonts w:ascii="Times New Roman" w:hAnsi="Times New Roman" w:cs="Times New Roman"/>
          <w:lang w:val="ru-RU"/>
        </w:rPr>
      </w:pPr>
      <w:r w:rsidRPr="006078C3">
        <w:rPr>
          <w:rFonts w:ascii="Times New Roman" w:hAnsi="Times New Roman" w:cs="Times New Roman"/>
          <w:lang w:val="ru-RU" w:eastAsia="en-US"/>
        </w:rPr>
        <w:lastRenderedPageBreak/>
        <w:t>Приложение №1</w:t>
      </w:r>
    </w:p>
    <w:p w14:paraId="4BF4AF13" w14:textId="06148B99" w:rsidR="00ED5DFA" w:rsidRPr="006078C3" w:rsidRDefault="00EC3682" w:rsidP="00B501B2">
      <w:pPr>
        <w:pStyle w:val="3"/>
        <w:widowControl w:val="0"/>
        <w:ind w:firstLine="709"/>
        <w:jc w:val="right"/>
        <w:rPr>
          <w:rFonts w:ascii="Times New Roman" w:hAnsi="Times New Roman" w:cs="Times New Roman"/>
          <w:lang w:val="ru-RU"/>
        </w:rPr>
      </w:pPr>
      <w:r w:rsidRPr="006078C3">
        <w:rPr>
          <w:rFonts w:ascii="Times New Roman" w:hAnsi="Times New Roman" w:cs="Times New Roman"/>
          <w:lang w:val="ru-RU" w:eastAsia="en-US"/>
        </w:rPr>
        <w:t>к договору №_____ от ___________202</w:t>
      </w:r>
      <w:r w:rsidR="00E45BAB" w:rsidRPr="006078C3">
        <w:rPr>
          <w:rFonts w:ascii="Times New Roman" w:hAnsi="Times New Roman" w:cs="Times New Roman"/>
          <w:lang w:val="ru-RU" w:eastAsia="en-US"/>
        </w:rPr>
        <w:t xml:space="preserve">5 </w:t>
      </w:r>
      <w:r w:rsidRPr="006078C3">
        <w:rPr>
          <w:rFonts w:ascii="Times New Roman" w:hAnsi="Times New Roman" w:cs="Times New Roman"/>
          <w:lang w:val="ru-RU" w:eastAsia="en-US"/>
        </w:rPr>
        <w:t>года</w:t>
      </w:r>
    </w:p>
    <w:p w14:paraId="04ED3842" w14:textId="77777777" w:rsidR="00ED5DFA" w:rsidRPr="006078C3" w:rsidRDefault="00ED5DFA" w:rsidP="00B501B2">
      <w:pPr>
        <w:pStyle w:val="3"/>
        <w:widowControl w:val="0"/>
        <w:ind w:firstLine="709"/>
        <w:jc w:val="center"/>
        <w:rPr>
          <w:rFonts w:ascii="Times New Roman" w:hAnsi="Times New Roman" w:cs="Times New Roman"/>
          <w:lang w:val="ru-RU" w:eastAsia="en-US"/>
        </w:rPr>
      </w:pPr>
    </w:p>
    <w:p w14:paraId="1B93F2FA" w14:textId="77777777" w:rsidR="00ED5DFA" w:rsidRPr="006078C3" w:rsidRDefault="00ED5DFA" w:rsidP="00B501B2">
      <w:pPr>
        <w:pStyle w:val="3"/>
        <w:widowControl w:val="0"/>
        <w:ind w:firstLine="709"/>
        <w:jc w:val="center"/>
        <w:rPr>
          <w:rFonts w:ascii="Times New Roman" w:hAnsi="Times New Roman" w:cs="Times New Roman"/>
          <w:lang w:val="ru-RU" w:eastAsia="en-US"/>
        </w:rPr>
      </w:pPr>
    </w:p>
    <w:p w14:paraId="15DD20BD" w14:textId="77777777" w:rsidR="00ED5DFA" w:rsidRPr="006078C3" w:rsidRDefault="00EC3682" w:rsidP="00B501B2">
      <w:pPr>
        <w:pStyle w:val="3"/>
        <w:widowControl w:val="0"/>
        <w:ind w:firstLine="709"/>
        <w:jc w:val="center"/>
        <w:rPr>
          <w:rFonts w:ascii="Times New Roman" w:hAnsi="Times New Roman" w:cs="Times New Roman"/>
          <w:lang w:val="ru-RU"/>
        </w:rPr>
      </w:pPr>
      <w:r w:rsidRPr="006078C3">
        <w:rPr>
          <w:rFonts w:ascii="Times New Roman" w:hAnsi="Times New Roman" w:cs="Times New Roman"/>
          <w:lang w:val="ru-RU" w:eastAsia="en-US"/>
        </w:rPr>
        <w:t>СПИСОК</w:t>
      </w:r>
      <w:r w:rsidRPr="006078C3">
        <w:rPr>
          <w:rFonts w:ascii="Times New Roman" w:hAnsi="Times New Roman" w:cs="Times New Roman"/>
          <w:lang w:val="ru-RU" w:eastAsia="en-US"/>
        </w:rPr>
        <w:br/>
        <w:t>представителей Заказчика</w:t>
      </w:r>
    </w:p>
    <w:p w14:paraId="5F3DA3D0" w14:textId="0318A00B" w:rsidR="00ED5DFA" w:rsidRPr="006078C3" w:rsidRDefault="00EC3682" w:rsidP="00B501B2">
      <w:pPr>
        <w:pStyle w:val="3"/>
        <w:widowControl w:val="0"/>
        <w:ind w:firstLine="709"/>
        <w:jc w:val="center"/>
        <w:rPr>
          <w:rFonts w:ascii="Times New Roman" w:hAnsi="Times New Roman" w:cs="Times New Roman"/>
          <w:lang w:val="ru-RU"/>
        </w:rPr>
      </w:pPr>
      <w:r w:rsidRPr="006078C3">
        <w:rPr>
          <w:rFonts w:ascii="Times New Roman" w:hAnsi="Times New Roman" w:cs="Times New Roman"/>
          <w:lang w:val="ru-RU" w:eastAsia="en-US"/>
        </w:rPr>
        <w:t xml:space="preserve">для участия в </w:t>
      </w:r>
      <w:r w:rsidRPr="006078C3">
        <w:rPr>
          <w:rFonts w:ascii="Times New Roman" w:hAnsi="Times New Roman" w:cs="Times New Roman"/>
          <w:lang w:eastAsia="en-US"/>
        </w:rPr>
        <w:t>I</w:t>
      </w:r>
      <w:r w:rsidR="00E45BAB" w:rsidRPr="006078C3">
        <w:rPr>
          <w:rFonts w:ascii="Times New Roman" w:hAnsi="Times New Roman" w:cs="Times New Roman"/>
          <w:lang w:eastAsia="en-US"/>
        </w:rPr>
        <w:t>X</w:t>
      </w:r>
      <w:r w:rsidRPr="006078C3">
        <w:rPr>
          <w:rFonts w:ascii="Times New Roman" w:hAnsi="Times New Roman" w:cs="Times New Roman"/>
          <w:lang w:val="ru-RU" w:eastAsia="en-US"/>
        </w:rPr>
        <w:t xml:space="preserve"> </w:t>
      </w:r>
      <w:r w:rsidRPr="006078C3">
        <w:rPr>
          <w:rFonts w:ascii="Times New Roman" w:hAnsi="Times New Roman" w:cs="Times New Roman"/>
          <w:lang w:val="ru-RU"/>
        </w:rPr>
        <w:t>Всероссийской научно-практической конференции международным участием (с непрерывным медицинским образованием) по теме:</w:t>
      </w:r>
    </w:p>
    <w:p w14:paraId="5AC24265" w14:textId="77777777" w:rsidR="00ED5DFA" w:rsidRPr="006078C3" w:rsidRDefault="00EC3682" w:rsidP="00B501B2">
      <w:pPr>
        <w:pStyle w:val="3"/>
        <w:widowControl w:val="0"/>
        <w:jc w:val="center"/>
        <w:rPr>
          <w:rFonts w:ascii="Times New Roman" w:hAnsi="Times New Roman" w:cs="Times New Roman"/>
          <w:lang w:val="ru-RU"/>
        </w:rPr>
      </w:pPr>
      <w:r w:rsidRPr="006078C3">
        <w:rPr>
          <w:rFonts w:ascii="Times New Roman" w:hAnsi="Times New Roman" w:cs="Times New Roman"/>
          <w:lang w:val="ru-RU"/>
        </w:rPr>
        <w:t>«Практика разработки и внедрения системы менеджмента качества в медицинской организации»</w:t>
      </w:r>
    </w:p>
    <w:p w14:paraId="697A02BE" w14:textId="77777777" w:rsidR="00ED5DFA" w:rsidRPr="006078C3" w:rsidRDefault="00ED5DFA" w:rsidP="00B501B2">
      <w:pPr>
        <w:pStyle w:val="3"/>
        <w:widowControl w:val="0"/>
        <w:ind w:firstLine="709"/>
        <w:jc w:val="center"/>
        <w:rPr>
          <w:rFonts w:ascii="Times New Roman" w:hAnsi="Times New Roman" w:cs="Times New Roman"/>
          <w:lang w:val="ru-RU" w:eastAsia="en-US"/>
        </w:rPr>
      </w:pPr>
    </w:p>
    <w:p w14:paraId="0456CEDD" w14:textId="77777777" w:rsidR="003413BD" w:rsidRDefault="00EC3682" w:rsidP="00B501B2">
      <w:pPr>
        <w:pStyle w:val="Standard"/>
        <w:widowControl w:val="0"/>
        <w:tabs>
          <w:tab w:val="left" w:pos="851"/>
        </w:tabs>
        <w:ind w:right="-83"/>
        <w:jc w:val="both"/>
        <w:rPr>
          <w:rFonts w:ascii="Times New Roman" w:hAnsi="Times New Roman" w:cs="Times New Roman"/>
          <w:lang w:val="ru-RU"/>
        </w:rPr>
      </w:pPr>
      <w:r w:rsidRPr="006078C3">
        <w:rPr>
          <w:rFonts w:ascii="Times New Roman" w:hAnsi="Times New Roman" w:cs="Times New Roman"/>
          <w:lang w:val="ru-RU"/>
        </w:rPr>
        <w:t xml:space="preserve">Место оказания услуг: </w:t>
      </w:r>
    </w:p>
    <w:p w14:paraId="08C81C00" w14:textId="094DAF9D" w:rsidR="00ED5DFA" w:rsidRPr="006078C3" w:rsidRDefault="00EC3682" w:rsidP="00B501B2">
      <w:pPr>
        <w:pStyle w:val="Standard"/>
        <w:widowControl w:val="0"/>
        <w:tabs>
          <w:tab w:val="left" w:pos="851"/>
        </w:tabs>
        <w:ind w:right="-83"/>
        <w:jc w:val="both"/>
        <w:rPr>
          <w:rFonts w:ascii="Times New Roman" w:hAnsi="Times New Roman" w:cs="Times New Roman"/>
          <w:lang w:val="ru-RU"/>
        </w:rPr>
      </w:pPr>
      <w:r w:rsidRPr="006078C3">
        <w:rPr>
          <w:rFonts w:ascii="Times New Roman" w:hAnsi="Times New Roman" w:cs="Times New Roman"/>
          <w:lang w:val="ru-RU"/>
        </w:rPr>
        <w:t xml:space="preserve">г. Красноярск, </w:t>
      </w:r>
      <w:r w:rsidR="00E45BAB" w:rsidRPr="006078C3">
        <w:rPr>
          <w:rFonts w:ascii="Times New Roman" w:hAnsi="Times New Roman" w:cs="Times New Roman"/>
          <w:lang w:val="ru-RU"/>
        </w:rPr>
        <w:t>КГАУ</w:t>
      </w:r>
      <w:r w:rsidRPr="006078C3">
        <w:rPr>
          <w:rFonts w:ascii="Times New Roman" w:hAnsi="Times New Roman" w:cs="Times New Roman"/>
          <w:lang w:val="ru-RU"/>
        </w:rPr>
        <w:t xml:space="preserve"> «</w:t>
      </w:r>
      <w:r w:rsidR="00E45BAB" w:rsidRPr="006078C3">
        <w:rPr>
          <w:rFonts w:ascii="Times New Roman" w:hAnsi="Times New Roman" w:cs="Times New Roman"/>
          <w:lang w:val="ru-RU"/>
        </w:rPr>
        <w:t>Краевой дворец молодёжи</w:t>
      </w:r>
      <w:r w:rsidRPr="006078C3">
        <w:rPr>
          <w:rFonts w:ascii="Times New Roman" w:hAnsi="Times New Roman" w:cs="Times New Roman"/>
          <w:lang w:val="ru-RU"/>
        </w:rPr>
        <w:t>», ул. А</w:t>
      </w:r>
      <w:r w:rsidR="00E45BAB" w:rsidRPr="006078C3">
        <w:rPr>
          <w:rFonts w:ascii="Times New Roman" w:hAnsi="Times New Roman" w:cs="Times New Roman"/>
          <w:lang w:val="ru-RU"/>
        </w:rPr>
        <w:t>кадемика Павлова</w:t>
      </w:r>
      <w:r w:rsidRPr="006078C3">
        <w:rPr>
          <w:rFonts w:ascii="Times New Roman" w:hAnsi="Times New Roman" w:cs="Times New Roman"/>
          <w:lang w:val="ru-RU"/>
        </w:rPr>
        <w:t xml:space="preserve">, </w:t>
      </w:r>
      <w:r w:rsidR="00E45BAB" w:rsidRPr="006078C3">
        <w:rPr>
          <w:rFonts w:ascii="Times New Roman" w:hAnsi="Times New Roman" w:cs="Times New Roman"/>
          <w:lang w:val="ru-RU"/>
        </w:rPr>
        <w:t>2</w:t>
      </w:r>
      <w:r w:rsidRPr="006078C3">
        <w:rPr>
          <w:rFonts w:ascii="Times New Roman" w:hAnsi="Times New Roman" w:cs="Times New Roman"/>
          <w:lang w:val="ru-RU"/>
        </w:rPr>
        <w:t>1.</w:t>
      </w:r>
    </w:p>
    <w:p w14:paraId="7FE6F1D4" w14:textId="77777777" w:rsidR="00ED5DFA" w:rsidRPr="006078C3" w:rsidRDefault="00ED5DFA" w:rsidP="00B501B2">
      <w:pPr>
        <w:pStyle w:val="Standard"/>
        <w:widowControl w:val="0"/>
        <w:tabs>
          <w:tab w:val="left" w:pos="851"/>
        </w:tabs>
        <w:ind w:right="-83"/>
        <w:jc w:val="both"/>
        <w:rPr>
          <w:rFonts w:ascii="Times New Roman" w:hAnsi="Times New Roman" w:cs="Times New Roman"/>
          <w:lang w:val="ru-RU"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9593"/>
      </w:tblGrid>
      <w:tr w:rsidR="00ED5DFA" w:rsidRPr="006078C3" w14:paraId="45E08A88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5D4E" w14:textId="77777777" w:rsidR="00ED5DFA" w:rsidRPr="006078C3" w:rsidRDefault="00EC3682" w:rsidP="00B501B2">
            <w:pPr>
              <w:pStyle w:val="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078C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6CF3" w14:textId="77777777" w:rsidR="00ED5DFA" w:rsidRPr="006078C3" w:rsidRDefault="00EC3682" w:rsidP="00B501B2">
            <w:pPr>
              <w:pStyle w:val="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078C3">
              <w:rPr>
                <w:rFonts w:ascii="Times New Roman" w:hAnsi="Times New Roman" w:cs="Times New Roman"/>
                <w:b/>
                <w:lang w:eastAsia="en-US"/>
              </w:rPr>
              <w:t xml:space="preserve">ФИО </w:t>
            </w:r>
            <w:r w:rsidRPr="006078C3">
              <w:rPr>
                <w:rFonts w:ascii="Times New Roman" w:hAnsi="Times New Roman" w:cs="Times New Roman"/>
                <w:b/>
                <w:lang w:val="ru-RU" w:eastAsia="en-US"/>
              </w:rPr>
              <w:t>представителя заказчика</w:t>
            </w:r>
          </w:p>
        </w:tc>
      </w:tr>
      <w:tr w:rsidR="00ED5DFA" w:rsidRPr="006078C3" w14:paraId="62D0B85E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5E98" w14:textId="77777777" w:rsidR="00ED5DFA" w:rsidRPr="006078C3" w:rsidRDefault="00EC3682" w:rsidP="00B501B2">
            <w:pPr>
              <w:pStyle w:val="3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07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C93A" w14:textId="77777777" w:rsidR="00ED5DFA" w:rsidRPr="006078C3" w:rsidRDefault="00ED5DFA" w:rsidP="00B501B2">
            <w:pPr>
              <w:pStyle w:val="3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5DFA" w:rsidRPr="006078C3" w14:paraId="20F8AAB0" w14:textId="77777777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E98D" w14:textId="77777777" w:rsidR="00ED5DFA" w:rsidRPr="006078C3" w:rsidRDefault="00EC3682" w:rsidP="00B501B2">
            <w:pPr>
              <w:pStyle w:val="3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07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CCA4" w14:textId="77777777" w:rsidR="00ED5DFA" w:rsidRPr="006078C3" w:rsidRDefault="00ED5DFA" w:rsidP="00B501B2">
            <w:pPr>
              <w:pStyle w:val="3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B8E632" w14:textId="77777777" w:rsidR="00ED5DFA" w:rsidRPr="006078C3" w:rsidRDefault="00ED5DFA" w:rsidP="00B501B2">
      <w:pPr>
        <w:rPr>
          <w:rFonts w:ascii="Times New Roman" w:hAnsi="Times New Roman" w:cs="Times New Roman"/>
          <w:vanish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57"/>
      </w:tblGrid>
      <w:tr w:rsidR="00ED5DFA" w:rsidRPr="006078C3" w14:paraId="3D69271F" w14:textId="77777777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F837" w14:textId="77777777" w:rsidR="00ED5DFA" w:rsidRPr="006078C3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43606C3" w14:textId="77777777" w:rsidR="00ED5DFA" w:rsidRPr="006078C3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078C3">
              <w:rPr>
                <w:rFonts w:ascii="Times New Roman" w:hAnsi="Times New Roman" w:cs="Times New Roman"/>
                <w:b/>
                <w:lang w:val="ru-RU"/>
              </w:rPr>
              <w:t>Заказчик:</w:t>
            </w:r>
            <w:r w:rsidRPr="006078C3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6078C3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6078C3">
              <w:rPr>
                <w:rFonts w:ascii="Times New Roman" w:hAnsi="Times New Roman" w:cs="Times New Roman"/>
                <w:b/>
                <w:lang w:val="ru-RU"/>
              </w:rPr>
              <w:tab/>
            </w:r>
          </w:p>
          <w:p w14:paraId="77AE23D4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EA176AC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3528BA9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0C4B0E1" w14:textId="77777777" w:rsidR="00ED5DFA" w:rsidRPr="006078C3" w:rsidRDefault="00ED5DFA" w:rsidP="00B501B2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4C28374" w14:textId="77777777" w:rsidR="00ED5DFA" w:rsidRPr="006078C3" w:rsidRDefault="00EC3682" w:rsidP="00B501B2">
            <w:pPr>
              <w:pStyle w:val="TableContents"/>
              <w:rPr>
                <w:rFonts w:ascii="Times New Roman" w:hAnsi="Times New Roman" w:cs="Times New Roman"/>
              </w:rPr>
            </w:pPr>
            <w:r w:rsidRPr="006078C3">
              <w:rPr>
                <w:rFonts w:ascii="Times New Roman" w:hAnsi="Times New Roman" w:cs="Times New Roman"/>
              </w:rPr>
              <w:t>_____</w:t>
            </w:r>
            <w:r w:rsidRPr="006078C3">
              <w:rPr>
                <w:rFonts w:ascii="Times New Roman" w:hAnsi="Times New Roman" w:cs="Times New Roman"/>
                <w:lang w:val="ru-RU"/>
              </w:rPr>
              <w:t>________________</w:t>
            </w:r>
          </w:p>
          <w:p w14:paraId="5539B934" w14:textId="77777777" w:rsidR="00ED5DFA" w:rsidRPr="006078C3" w:rsidRDefault="00EC3682" w:rsidP="00B501B2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6078C3">
              <w:rPr>
                <w:rFonts w:ascii="Times New Roman" w:hAnsi="Times New Roman" w:cs="Times New Roman"/>
              </w:rPr>
              <w:t>М.П.</w:t>
            </w:r>
          </w:p>
          <w:p w14:paraId="2282E558" w14:textId="77777777" w:rsidR="00ED5DFA" w:rsidRPr="006078C3" w:rsidRDefault="00ED5DFA" w:rsidP="00B501B2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2A53890" w14:textId="77777777" w:rsidR="00ED5DFA" w:rsidRPr="006078C3" w:rsidRDefault="00ED5DFA" w:rsidP="00B501B2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777ACC0" w14:textId="77777777" w:rsidR="00ED5DFA" w:rsidRPr="006078C3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23AE" w14:textId="77777777" w:rsidR="00ED5DFA" w:rsidRPr="006078C3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304B390" w14:textId="77777777" w:rsidR="00ED5DFA" w:rsidRPr="006078C3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b/>
                <w:lang w:val="ru-RU"/>
              </w:rPr>
              <w:t>Исполнитель:</w:t>
            </w:r>
          </w:p>
          <w:p w14:paraId="36695DC6" w14:textId="77777777" w:rsidR="00ED5DFA" w:rsidRPr="006078C3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КГБУЗ ККБ</w:t>
            </w:r>
          </w:p>
          <w:p w14:paraId="033F5332" w14:textId="77777777" w:rsidR="00ED5DFA" w:rsidRPr="006078C3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И.о. заместителя главного врача</w:t>
            </w:r>
          </w:p>
          <w:p w14:paraId="2F67459C" w14:textId="77777777" w:rsidR="00ED5DFA" w:rsidRPr="006078C3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по финансово-экономической деятельности</w:t>
            </w:r>
          </w:p>
          <w:p w14:paraId="27E63E1A" w14:textId="77777777" w:rsidR="00ED5DFA" w:rsidRPr="006078C3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6E9406A" w14:textId="77777777" w:rsidR="00ED5DFA" w:rsidRPr="006078C3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78C3">
              <w:rPr>
                <w:rFonts w:ascii="Times New Roman" w:hAnsi="Times New Roman" w:cs="Times New Roman"/>
                <w:lang w:val="ru-RU"/>
              </w:rPr>
              <w:t>____________________ Е.И. Частухина</w:t>
            </w:r>
          </w:p>
          <w:p w14:paraId="7D58FB98" w14:textId="77777777" w:rsidR="00ED5DFA" w:rsidRPr="006078C3" w:rsidRDefault="00EC3682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078C3">
              <w:rPr>
                <w:rFonts w:ascii="Times New Roman" w:hAnsi="Times New Roman" w:cs="Times New Roman"/>
              </w:rPr>
              <w:t>М.П.</w:t>
            </w:r>
          </w:p>
          <w:p w14:paraId="59B8F54C" w14:textId="77777777" w:rsidR="00ED5DFA" w:rsidRPr="006078C3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27A740D9" w14:textId="77777777" w:rsidR="00ED5DFA" w:rsidRPr="006078C3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566F8F4F" w14:textId="77777777" w:rsidR="00ED5DFA" w:rsidRPr="006078C3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10D9B8AC" w14:textId="77777777" w:rsidR="00ED5DFA" w:rsidRPr="006078C3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0B8E5257" w14:textId="77777777" w:rsidR="00ED5DFA" w:rsidRPr="006078C3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6DF97B64" w14:textId="77777777" w:rsidR="00ED5DFA" w:rsidRPr="006078C3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16FF967A" w14:textId="77777777" w:rsidR="00ED5DFA" w:rsidRPr="006078C3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663C9691" w14:textId="77777777" w:rsidR="00ED5DFA" w:rsidRPr="006078C3" w:rsidRDefault="00ED5DFA" w:rsidP="00B501B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0EA010" w14:textId="77777777" w:rsidR="00ED5DFA" w:rsidRPr="006078C3" w:rsidRDefault="00ED5DFA" w:rsidP="00B501B2">
      <w:pPr>
        <w:pStyle w:val="Standard"/>
        <w:widowControl w:val="0"/>
        <w:tabs>
          <w:tab w:val="left" w:pos="851"/>
        </w:tabs>
        <w:jc w:val="both"/>
        <w:rPr>
          <w:rFonts w:ascii="Times New Roman" w:hAnsi="Times New Roman" w:cs="Times New Roman"/>
        </w:rPr>
      </w:pPr>
    </w:p>
    <w:sectPr w:rsidR="00ED5DFA" w:rsidRPr="006078C3" w:rsidSect="006078C3">
      <w:pgSz w:w="11906" w:h="16838"/>
      <w:pgMar w:top="567" w:right="707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5EB1A" w14:textId="77777777" w:rsidR="00121004" w:rsidRDefault="00121004">
      <w:pPr>
        <w:rPr>
          <w:rFonts w:hint="eastAsia"/>
        </w:rPr>
      </w:pPr>
      <w:r>
        <w:separator/>
      </w:r>
    </w:p>
  </w:endnote>
  <w:endnote w:type="continuationSeparator" w:id="0">
    <w:p w14:paraId="7502AD4E" w14:textId="77777777" w:rsidR="00121004" w:rsidRDefault="001210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CDD8B" w14:textId="77777777" w:rsidR="00121004" w:rsidRDefault="001210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7521073" w14:textId="77777777" w:rsidR="00121004" w:rsidRDefault="001210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115"/>
    <w:multiLevelType w:val="multilevel"/>
    <w:tmpl w:val="1EE6C916"/>
    <w:styleLink w:val="WWNum8"/>
    <w:lvl w:ilvl="0">
      <w:start w:val="7"/>
      <w:numFmt w:val="decimal"/>
      <w:lvlText w:val="%1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27CB4012"/>
    <w:multiLevelType w:val="multilevel"/>
    <w:tmpl w:val="4B12876C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 w15:restartNumberingAfterBreak="0">
    <w:nsid w:val="49A5105D"/>
    <w:multiLevelType w:val="multilevel"/>
    <w:tmpl w:val="0BB0BF28"/>
    <w:styleLink w:val="WWNum5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676B3699"/>
    <w:multiLevelType w:val="multilevel"/>
    <w:tmpl w:val="89DE6D66"/>
    <w:styleLink w:val="WWNum3"/>
    <w:lvl w:ilvl="0">
      <w:start w:val="1"/>
      <w:numFmt w:val="decimal"/>
      <w:lvlText w:val="3.%1."/>
      <w:lvlJc w:val="left"/>
      <w:rPr>
        <w:rFonts w:ascii="Times New Roman" w:hAnsi="Times New Roman" w:hint="default"/>
        <w:b w:val="0"/>
        <w:color w:val="auto"/>
        <w:sz w:val="28"/>
        <w:szCs w:val="28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" w15:restartNumberingAfterBreak="0">
    <w:nsid w:val="68932400"/>
    <w:multiLevelType w:val="multilevel"/>
    <w:tmpl w:val="B1DE0A26"/>
    <w:styleLink w:val="WWNum4"/>
    <w:lvl w:ilvl="0">
      <w:start w:val="1"/>
      <w:numFmt w:val="decimal"/>
      <w:lvlText w:val="4.%1."/>
      <w:lvlJc w:val="left"/>
      <w:rPr>
        <w:rFonts w:ascii="Times New Roman" w:hAnsi="Times New Roman"/>
        <w:b w:val="0"/>
        <w:color w:val="auto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 w15:restartNumberingAfterBreak="0">
    <w:nsid w:val="69220DCA"/>
    <w:multiLevelType w:val="hybridMultilevel"/>
    <w:tmpl w:val="4D94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751E2"/>
    <w:multiLevelType w:val="multilevel"/>
    <w:tmpl w:val="7BF83D3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D300FA9"/>
    <w:multiLevelType w:val="multilevel"/>
    <w:tmpl w:val="DD6E719C"/>
    <w:styleLink w:val="WWNum7"/>
    <w:lvl w:ilvl="0">
      <w:start w:val="1"/>
      <w:numFmt w:val="decimal"/>
      <w:lvlText w:val="6.%1."/>
      <w:lvlJc w:val="left"/>
      <w:rPr>
        <w:rFonts w:ascii="Times New Roman" w:hAnsi="Times New Roman"/>
        <w:b w:val="0"/>
        <w:color w:val="auto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8" w15:restartNumberingAfterBreak="0">
    <w:nsid w:val="748573C7"/>
    <w:multiLevelType w:val="multilevel"/>
    <w:tmpl w:val="76E25422"/>
    <w:styleLink w:val="WWNum1"/>
    <w:lvl w:ilvl="0">
      <w:start w:val="1"/>
      <w:numFmt w:val="decimal"/>
      <w:lvlText w:val="%1."/>
      <w:lvlJc w:val="left"/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9" w15:restartNumberingAfterBreak="0">
    <w:nsid w:val="75505899"/>
    <w:multiLevelType w:val="multilevel"/>
    <w:tmpl w:val="4508B0B0"/>
    <w:styleLink w:val="WWNum6"/>
    <w:lvl w:ilvl="0">
      <w:start w:val="1"/>
      <w:numFmt w:val="decimal"/>
      <w:lvlText w:val="5.%1."/>
      <w:lvlJc w:val="left"/>
      <w:rPr>
        <w:rFonts w:ascii="Times New Roman" w:hAnsi="Times New Roman"/>
        <w:b w:val="0"/>
        <w:color w:val="auto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0" w15:restartNumberingAfterBreak="0">
    <w:nsid w:val="79A75AF1"/>
    <w:multiLevelType w:val="hybridMultilevel"/>
    <w:tmpl w:val="2BB2A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9E76896"/>
    <w:multiLevelType w:val="hybridMultilevel"/>
    <w:tmpl w:val="391C2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57301">
    <w:abstractNumId w:val="8"/>
  </w:num>
  <w:num w:numId="2" w16cid:durableId="1151865568">
    <w:abstractNumId w:val="1"/>
  </w:num>
  <w:num w:numId="3" w16cid:durableId="818182992">
    <w:abstractNumId w:val="3"/>
  </w:num>
  <w:num w:numId="4" w16cid:durableId="1898347802">
    <w:abstractNumId w:val="4"/>
  </w:num>
  <w:num w:numId="5" w16cid:durableId="2033142036">
    <w:abstractNumId w:val="2"/>
    <w:lvlOverride w:ilvl="0">
      <w:lvl w:ilvl="0">
        <w:numFmt w:val="bullet"/>
        <w:lvlText w:val=""/>
        <w:lvlJc w:val="left"/>
        <w:rPr>
          <w:rFonts w:ascii="Symbol" w:hAnsi="Symbol" w:cs="Symbol"/>
        </w:rPr>
      </w:lvl>
    </w:lvlOverride>
  </w:num>
  <w:num w:numId="6" w16cid:durableId="635179338">
    <w:abstractNumId w:val="9"/>
  </w:num>
  <w:num w:numId="7" w16cid:durableId="2119519795">
    <w:abstractNumId w:val="7"/>
  </w:num>
  <w:num w:numId="8" w16cid:durableId="280579322">
    <w:abstractNumId w:val="0"/>
  </w:num>
  <w:num w:numId="9" w16cid:durableId="742095822">
    <w:abstractNumId w:val="8"/>
  </w:num>
  <w:num w:numId="10" w16cid:durableId="1305113071">
    <w:abstractNumId w:val="8"/>
  </w:num>
  <w:num w:numId="11" w16cid:durableId="1463772485">
    <w:abstractNumId w:val="3"/>
    <w:lvlOverride w:ilvl="0">
      <w:lvl w:ilvl="0">
        <w:start w:val="1"/>
        <w:numFmt w:val="decimal"/>
        <w:lvlText w:val="3.%1."/>
        <w:lvlJc w:val="left"/>
        <w:rPr>
          <w:rFonts w:ascii="Times New Roman" w:hAnsi="Times New Roman" w:hint="default"/>
          <w:b w:val="0"/>
          <w:color w:val="auto"/>
          <w:sz w:val="24"/>
          <w:szCs w:val="24"/>
        </w:rPr>
      </w:lvl>
    </w:lvlOverride>
  </w:num>
  <w:num w:numId="12" w16cid:durableId="634914252">
    <w:abstractNumId w:val="4"/>
    <w:lvlOverride w:ilvl="0">
      <w:startOverride w:val="1"/>
    </w:lvlOverride>
  </w:num>
  <w:num w:numId="13" w16cid:durableId="2076972752">
    <w:abstractNumId w:val="2"/>
    <w:lvlOverride w:ilvl="0">
      <w:lvl w:ilvl="0">
        <w:numFmt w:val="bullet"/>
        <w:lvlText w:val=""/>
        <w:lvlJc w:val="left"/>
        <w:rPr>
          <w:rFonts w:ascii="Symbol" w:hAnsi="Symbol" w:cs="Symbol"/>
        </w:rPr>
      </w:lvl>
    </w:lvlOverride>
  </w:num>
  <w:num w:numId="14" w16cid:durableId="1214002828">
    <w:abstractNumId w:val="4"/>
    <w:lvlOverride w:ilvl="0">
      <w:startOverride w:val="1"/>
    </w:lvlOverride>
  </w:num>
  <w:num w:numId="15" w16cid:durableId="410545619">
    <w:abstractNumId w:val="6"/>
  </w:num>
  <w:num w:numId="16" w16cid:durableId="877081561">
    <w:abstractNumId w:val="9"/>
    <w:lvlOverride w:ilvl="0">
      <w:startOverride w:val="1"/>
    </w:lvlOverride>
  </w:num>
  <w:num w:numId="17" w16cid:durableId="761218087">
    <w:abstractNumId w:val="6"/>
    <w:lvlOverride w:ilvl="0">
      <w:startOverride w:val="5"/>
    </w:lvlOverride>
  </w:num>
  <w:num w:numId="18" w16cid:durableId="1967200366">
    <w:abstractNumId w:val="7"/>
    <w:lvlOverride w:ilvl="0">
      <w:startOverride w:val="1"/>
    </w:lvlOverride>
  </w:num>
  <w:num w:numId="19" w16cid:durableId="2091269959">
    <w:abstractNumId w:val="6"/>
    <w:lvlOverride w:ilvl="0">
      <w:startOverride w:val="5"/>
    </w:lvlOverride>
  </w:num>
  <w:num w:numId="20" w16cid:durableId="889533694">
    <w:abstractNumId w:val="2"/>
  </w:num>
  <w:num w:numId="21" w16cid:durableId="716198122">
    <w:abstractNumId w:val="11"/>
  </w:num>
  <w:num w:numId="22" w16cid:durableId="1396852462">
    <w:abstractNumId w:val="5"/>
  </w:num>
  <w:num w:numId="23" w16cid:durableId="829252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DFA"/>
    <w:rsid w:val="00121004"/>
    <w:rsid w:val="00211E71"/>
    <w:rsid w:val="003413BD"/>
    <w:rsid w:val="00405F31"/>
    <w:rsid w:val="004316D6"/>
    <w:rsid w:val="00452E21"/>
    <w:rsid w:val="004A3E01"/>
    <w:rsid w:val="004E0EEC"/>
    <w:rsid w:val="005B7A3A"/>
    <w:rsid w:val="006078C3"/>
    <w:rsid w:val="00622351"/>
    <w:rsid w:val="009067B4"/>
    <w:rsid w:val="00B40D57"/>
    <w:rsid w:val="00B501B2"/>
    <w:rsid w:val="00E45BAB"/>
    <w:rsid w:val="00E52693"/>
    <w:rsid w:val="00EC3682"/>
    <w:rsid w:val="00E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2D10"/>
  <w15:docId w15:val="{F253C3AF-9C3B-4462-8A2C-F2C9D9B4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rPr>
      <w:b/>
      <w:bCs/>
      <w:caps/>
      <w:lang w:val="en-GB" w:eastAsia="en-US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Обычный1"/>
    <w:pPr>
      <w:suppressAutoHyphens/>
      <w:spacing w:before="120"/>
      <w:jc w:val="both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5">
    <w:name w:val="List Paragraph"/>
    <w:basedOn w:val="Standard"/>
    <w:pPr>
      <w:ind w:left="720"/>
    </w:pPr>
    <w:rPr>
      <w:rFonts w:ascii="Calibri" w:hAnsi="Calibri" w:cs="Calibri"/>
      <w:sz w:val="22"/>
      <w:szCs w:val="22"/>
    </w:rPr>
  </w:style>
  <w:style w:type="paragraph" w:styleId="2">
    <w:name w:val="Body Text 2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3">
    <w:name w:val="Body Text 3"/>
    <w:basedOn w:val="Standard"/>
    <w:rPr>
      <w:rFonts w:ascii="Courier New" w:hAnsi="Courier New" w:cs="Courier New"/>
    </w:rPr>
  </w:style>
  <w:style w:type="character" w:customStyle="1" w:styleId="ListLabel1">
    <w:name w:val="ListLabel 1"/>
    <w:rPr>
      <w:rFonts w:cs="Times New Roman"/>
      <w:sz w:val="22"/>
      <w:szCs w:val="22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3">
    <w:name w:val="ListLabel 3"/>
    <w:rPr>
      <w:rFonts w:cs="Times New Roman"/>
      <w:b w:val="0"/>
      <w:bCs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b w:val="0"/>
      <w:color w:val="auto"/>
    </w:rPr>
  </w:style>
  <w:style w:type="character" w:customStyle="1" w:styleId="ListLabel11">
    <w:name w:val="ListLabel 11"/>
    <w:rPr>
      <w:b w:val="0"/>
      <w:color w:val="auto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b w:val="0"/>
      <w:color w:val="auto"/>
    </w:rPr>
  </w:style>
  <w:style w:type="character" w:customStyle="1" w:styleId="ListLabel22">
    <w:name w:val="ListLabel 22"/>
    <w:rPr>
      <w:b w:val="0"/>
      <w:color w:val="auto"/>
    </w:rPr>
  </w:style>
  <w:style w:type="character" w:customStyle="1" w:styleId="ListLabel23">
    <w:name w:val="ListLabel 23"/>
    <w:rPr>
      <w:rFonts w:cs="Times New Roman"/>
      <w:sz w:val="22"/>
      <w:szCs w:val="22"/>
    </w:rPr>
  </w:style>
  <w:style w:type="character" w:customStyle="1" w:styleId="ListLabel24">
    <w:name w:val="ListLabel 24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25">
    <w:name w:val="ListLabel 25"/>
    <w:rPr>
      <w:rFonts w:cs="Times New Roman"/>
      <w:b w:val="0"/>
      <w:bCs w:val="0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20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Светлана Витальевна</dc:creator>
  <cp:lastModifiedBy>Прокина Лариса Николаевна</cp:lastModifiedBy>
  <cp:revision>9</cp:revision>
  <cp:lastPrinted>2024-04-24T13:52:00Z</cp:lastPrinted>
  <dcterms:created xsi:type="dcterms:W3CDTF">2024-06-25T02:27:00Z</dcterms:created>
  <dcterms:modified xsi:type="dcterms:W3CDTF">2025-06-23T07:10:00Z</dcterms:modified>
</cp:coreProperties>
</file>